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19A95" w14:textId="77777777" w:rsidR="00550C97" w:rsidRPr="00C77B19" w:rsidRDefault="00550C97" w:rsidP="0014139A">
      <w:pPr>
        <w:jc w:val="center"/>
        <w:rPr>
          <w:rFonts w:ascii="Arial" w:hAnsi="Arial" w:cs="Arial"/>
          <w:sz w:val="22"/>
          <w:szCs w:val="22"/>
          <w:lang w:val="fr-FR"/>
        </w:rPr>
      </w:pPr>
      <w:r w:rsidRPr="00C77B19">
        <w:rPr>
          <w:rFonts w:ascii="Arial" w:hAnsi="Arial" w:cs="Arial"/>
          <w:sz w:val="22"/>
          <w:szCs w:val="22"/>
          <w:lang w:val="fr-FR"/>
        </w:rPr>
        <w:t>Article News PES</w:t>
      </w:r>
    </w:p>
    <w:p w14:paraId="3E23F5AB" w14:textId="77777777" w:rsidR="00550C97" w:rsidRPr="0014139A" w:rsidRDefault="00550C97" w:rsidP="0014139A">
      <w:pPr>
        <w:jc w:val="both"/>
        <w:rPr>
          <w:rFonts w:ascii="Arial" w:hAnsi="Arial" w:cs="Arial"/>
          <w:sz w:val="22"/>
          <w:szCs w:val="22"/>
        </w:rPr>
      </w:pPr>
    </w:p>
    <w:p w14:paraId="049469C9" w14:textId="77777777" w:rsidR="00550C97" w:rsidRPr="0014139A" w:rsidRDefault="00550C97" w:rsidP="0014139A">
      <w:pPr>
        <w:jc w:val="both"/>
        <w:rPr>
          <w:rFonts w:ascii="Arial" w:eastAsia="Times New Roman" w:hAnsi="Arial" w:cs="Arial"/>
          <w:color w:val="231D1C"/>
          <w:sz w:val="22"/>
          <w:szCs w:val="22"/>
          <w:lang w:eastAsia="en-GB"/>
        </w:rPr>
      </w:pPr>
    </w:p>
    <w:p w14:paraId="54BAA242" w14:textId="77777777" w:rsidR="00550C97" w:rsidRPr="00C77B19" w:rsidRDefault="00550C97" w:rsidP="0014139A">
      <w:pPr>
        <w:jc w:val="both"/>
        <w:rPr>
          <w:rFonts w:ascii="Arial" w:eastAsia="Times New Roman" w:hAnsi="Arial" w:cs="Arial"/>
          <w:color w:val="231D1C"/>
          <w:sz w:val="22"/>
          <w:szCs w:val="22"/>
          <w:lang w:val="fr-FR" w:eastAsia="en-GB"/>
        </w:rPr>
      </w:pPr>
    </w:p>
    <w:p w14:paraId="018BB3FF" w14:textId="237DAE1C" w:rsidR="00550C97" w:rsidRPr="0014139A" w:rsidRDefault="00564C20" w:rsidP="0014139A">
      <w:pPr>
        <w:jc w:val="both"/>
        <w:rPr>
          <w:rStyle w:val="A7"/>
          <w:rFonts w:ascii="Arial" w:hAnsi="Arial" w:cs="Arial"/>
          <w:sz w:val="22"/>
          <w:szCs w:val="22"/>
          <w:lang w:val="fr-FR"/>
        </w:rPr>
      </w:pPr>
      <w:r w:rsidRPr="0014139A">
        <w:rPr>
          <w:rStyle w:val="A7"/>
          <w:rFonts w:ascii="Arial" w:hAnsi="Arial" w:cs="Arial"/>
          <w:sz w:val="22"/>
          <w:szCs w:val="22"/>
          <w:lang w:val="fr-FR"/>
        </w:rPr>
        <w:t>Comment le capital-investissement va-t-il transformer les entreprises en 2022 ?</w:t>
      </w:r>
    </w:p>
    <w:p w14:paraId="278D2C49" w14:textId="77777777" w:rsidR="00564C20" w:rsidRPr="0014139A" w:rsidRDefault="00564C20" w:rsidP="0014139A">
      <w:pPr>
        <w:jc w:val="both"/>
        <w:rPr>
          <w:rFonts w:ascii="Arial" w:eastAsia="Times New Roman" w:hAnsi="Arial" w:cs="Arial"/>
          <w:color w:val="231D1C"/>
          <w:sz w:val="22"/>
          <w:szCs w:val="22"/>
          <w:lang w:val="fr-FR" w:eastAsia="en-GB"/>
        </w:rPr>
      </w:pPr>
    </w:p>
    <w:p w14:paraId="7B9736A9" w14:textId="7C40D12A" w:rsidR="00C77B19" w:rsidRPr="0014139A" w:rsidRDefault="0014139A" w:rsidP="0014139A">
      <w:pPr>
        <w:jc w:val="both"/>
        <w:rPr>
          <w:rFonts w:ascii="Arial" w:eastAsia="Times New Roman" w:hAnsi="Arial" w:cs="Arial"/>
          <w:color w:val="231D1C"/>
          <w:sz w:val="22"/>
          <w:szCs w:val="22"/>
          <w:lang w:eastAsia="en-GB"/>
        </w:rPr>
      </w:pPr>
      <w:r w:rsidRPr="0014139A">
        <w:rPr>
          <w:rFonts w:ascii="Arial" w:eastAsia="Times New Roman" w:hAnsi="Arial" w:cs="Arial"/>
          <w:color w:val="231D1C"/>
          <w:sz w:val="22"/>
          <w:szCs w:val="22"/>
          <w:lang w:eastAsia="en-GB"/>
        </w:rPr>
        <w:t>Le capital-investissement jouera à nouveau un rôle déterminant après la pandémie : Les rachats transforment et consolident des secteurs industriels entiers, et le capital-risque stimule la recherche et l'innovation.</w:t>
      </w:r>
    </w:p>
    <w:p w14:paraId="588782AC" w14:textId="77777777" w:rsidR="0014139A" w:rsidRPr="0014139A" w:rsidRDefault="0014139A" w:rsidP="0014139A">
      <w:pPr>
        <w:jc w:val="both"/>
        <w:rPr>
          <w:rFonts w:ascii="Arial" w:eastAsia="Times New Roman" w:hAnsi="Arial" w:cs="Arial"/>
          <w:color w:val="231D1C"/>
          <w:sz w:val="22"/>
          <w:szCs w:val="22"/>
          <w:lang w:eastAsia="en-GB"/>
        </w:rPr>
      </w:pPr>
    </w:p>
    <w:p w14:paraId="00303830" w14:textId="2A973FB1" w:rsidR="00550C97" w:rsidRPr="0014139A" w:rsidRDefault="0014139A" w:rsidP="0014139A">
      <w:pPr>
        <w:jc w:val="both"/>
        <w:rPr>
          <w:rFonts w:ascii="Arial" w:eastAsia="Times New Roman" w:hAnsi="Arial" w:cs="Arial"/>
          <w:color w:val="231D1C"/>
          <w:sz w:val="22"/>
          <w:szCs w:val="22"/>
          <w:lang w:eastAsia="en-GB"/>
        </w:rPr>
      </w:pPr>
      <w:r w:rsidRPr="0014139A">
        <w:rPr>
          <w:rFonts w:ascii="Arial" w:eastAsia="Times New Roman" w:hAnsi="Arial" w:cs="Arial"/>
          <w:color w:val="231D1C"/>
          <w:sz w:val="22"/>
          <w:szCs w:val="22"/>
          <w:lang w:eastAsia="en-GB"/>
        </w:rPr>
        <w:t xml:space="preserve">Depuis 2018, la série de sommets sur le capital-investissement offre des échanges de haut niveau avec des acteurs de premier plan du capital-investissement et de la dette privée, </w:t>
      </w:r>
      <w:r w:rsidR="00354CFF">
        <w:rPr>
          <w:rFonts w:ascii="Arial" w:eastAsia="Times New Roman" w:hAnsi="Arial" w:cs="Arial"/>
          <w:color w:val="231D1C"/>
          <w:sz w:val="22"/>
          <w:szCs w:val="22"/>
          <w:lang w:val="fr-FR" w:eastAsia="en-GB"/>
        </w:rPr>
        <w:t xml:space="preserve">provenant </w:t>
      </w:r>
      <w:r w:rsidRPr="0014139A">
        <w:rPr>
          <w:rFonts w:ascii="Arial" w:eastAsia="Times New Roman" w:hAnsi="Arial" w:cs="Arial"/>
          <w:color w:val="231D1C"/>
          <w:sz w:val="22"/>
          <w:szCs w:val="22"/>
          <w:lang w:eastAsia="en-GB"/>
        </w:rPr>
        <w:t>tant d</w:t>
      </w:r>
      <w:r w:rsidR="009248BE">
        <w:rPr>
          <w:rFonts w:ascii="Arial" w:eastAsia="Times New Roman" w:hAnsi="Arial" w:cs="Arial"/>
          <w:color w:val="231D1C"/>
          <w:sz w:val="22"/>
          <w:szCs w:val="22"/>
          <w:lang w:val="fr-FR" w:eastAsia="en-GB"/>
        </w:rPr>
        <w:t>e</w:t>
      </w:r>
      <w:r w:rsidRPr="0014139A">
        <w:rPr>
          <w:rFonts w:ascii="Arial" w:eastAsia="Times New Roman" w:hAnsi="Arial" w:cs="Arial"/>
          <w:color w:val="231D1C"/>
          <w:sz w:val="22"/>
          <w:szCs w:val="22"/>
          <w:lang w:eastAsia="en-GB"/>
        </w:rPr>
        <w:t xml:space="preserve"> secteur</w:t>
      </w:r>
      <w:r w:rsidR="009248BE">
        <w:rPr>
          <w:rFonts w:ascii="Arial" w:eastAsia="Times New Roman" w:hAnsi="Arial" w:cs="Arial"/>
          <w:color w:val="231D1C"/>
          <w:sz w:val="22"/>
          <w:szCs w:val="22"/>
          <w:lang w:val="fr-FR" w:eastAsia="en-GB"/>
        </w:rPr>
        <w:t>s d’activité,</w:t>
      </w:r>
      <w:r w:rsidRPr="0014139A">
        <w:rPr>
          <w:rFonts w:ascii="Arial" w:eastAsia="Times New Roman" w:hAnsi="Arial" w:cs="Arial"/>
          <w:color w:val="231D1C"/>
          <w:sz w:val="22"/>
          <w:szCs w:val="22"/>
          <w:lang w:eastAsia="en-GB"/>
        </w:rPr>
        <w:t xml:space="preserve"> que de l'investissement et de la recherche.</w:t>
      </w:r>
    </w:p>
    <w:p w14:paraId="541A5402" w14:textId="77777777" w:rsidR="0014139A" w:rsidRPr="0014139A" w:rsidRDefault="0014139A" w:rsidP="0014139A">
      <w:pPr>
        <w:jc w:val="both"/>
        <w:rPr>
          <w:rFonts w:ascii="Arial" w:hAnsi="Arial" w:cs="Arial"/>
          <w:sz w:val="22"/>
          <w:szCs w:val="22"/>
          <w:lang w:val="fr-FR"/>
        </w:rPr>
      </w:pPr>
    </w:p>
    <w:p w14:paraId="4FB066A6" w14:textId="77777777" w:rsidR="0014139A" w:rsidRPr="0014139A" w:rsidRDefault="0014139A" w:rsidP="0014139A">
      <w:pPr>
        <w:jc w:val="both"/>
        <w:rPr>
          <w:rFonts w:ascii="Arial" w:eastAsia="Times New Roman" w:hAnsi="Arial" w:cs="Arial"/>
          <w:i/>
          <w:iCs/>
          <w:color w:val="000000"/>
          <w:sz w:val="22"/>
          <w:szCs w:val="22"/>
          <w:lang w:eastAsia="en-GB"/>
        </w:rPr>
      </w:pPr>
      <w:r w:rsidRPr="0014139A">
        <w:rPr>
          <w:rFonts w:ascii="Arial" w:eastAsia="Times New Roman" w:hAnsi="Arial" w:cs="Arial"/>
          <w:i/>
          <w:iCs/>
          <w:color w:val="000000"/>
          <w:sz w:val="22"/>
          <w:szCs w:val="22"/>
          <w:lang w:eastAsia="en-GB"/>
        </w:rPr>
        <w:t xml:space="preserve">"Dès son lancement en 2018, la série de sommets sur le capital-investissement a tenté de créer une spécificité : Faire en sorte que la recherche et la science fonctionnent pour les praticiens de haut niveau comme les GPs, les LPs et les conseillers.  En plus des formats spécifiques des panels et du "Prix Doriot", nous sommes ravis de franchir une nouvelle étape dans ce voyage en 2022 grâce à des comités éditoriaux experts qui garantissent des programmes d'actualité et de haut niveau", </w:t>
      </w:r>
      <w:r w:rsidRPr="00354CFF">
        <w:rPr>
          <w:rFonts w:ascii="Arial" w:eastAsia="Times New Roman" w:hAnsi="Arial" w:cs="Arial"/>
          <w:color w:val="000000"/>
          <w:sz w:val="22"/>
          <w:szCs w:val="22"/>
          <w:lang w:eastAsia="en-GB"/>
        </w:rPr>
        <w:t>commente Thomas Jesch, co-président du comité d'organisation du PE Summit, professeur de droit des investissements et co-fondateur de l'Association allemande des investisseurs institutionnels (bii).</w:t>
      </w:r>
    </w:p>
    <w:p w14:paraId="769317BC" w14:textId="77777777" w:rsidR="0014139A" w:rsidRPr="0014139A" w:rsidRDefault="0014139A" w:rsidP="0014139A">
      <w:pPr>
        <w:jc w:val="both"/>
        <w:rPr>
          <w:rFonts w:ascii="Arial" w:hAnsi="Arial" w:cs="Arial"/>
          <w:sz w:val="22"/>
          <w:szCs w:val="22"/>
        </w:rPr>
      </w:pPr>
    </w:p>
    <w:p w14:paraId="5FE99F4D" w14:textId="6AD8509B" w:rsidR="00550C97" w:rsidRPr="0014139A" w:rsidRDefault="0014139A" w:rsidP="0014139A">
      <w:pPr>
        <w:jc w:val="both"/>
        <w:rPr>
          <w:rFonts w:ascii="Arial" w:hAnsi="Arial" w:cs="Arial"/>
          <w:sz w:val="22"/>
          <w:szCs w:val="22"/>
          <w:lang w:val="fr-FR"/>
        </w:rPr>
      </w:pPr>
      <w:r w:rsidRPr="0014139A">
        <w:rPr>
          <w:rFonts w:ascii="Arial" w:hAnsi="Arial" w:cs="Arial"/>
          <w:sz w:val="22"/>
          <w:szCs w:val="22"/>
          <w:lang w:val="fr-FR"/>
        </w:rPr>
        <w:t xml:space="preserve">Les prochains événements </w:t>
      </w:r>
      <w:r w:rsidR="00354CFF">
        <w:rPr>
          <w:rFonts w:ascii="Arial" w:hAnsi="Arial" w:cs="Arial"/>
          <w:sz w:val="22"/>
          <w:szCs w:val="22"/>
          <w:lang w:val="fr-FR"/>
        </w:rPr>
        <w:t xml:space="preserve">arrivent </w:t>
      </w:r>
      <w:r w:rsidRPr="0014139A">
        <w:rPr>
          <w:rFonts w:ascii="Arial" w:hAnsi="Arial" w:cs="Arial"/>
          <w:sz w:val="22"/>
          <w:szCs w:val="22"/>
          <w:lang w:val="fr-FR"/>
        </w:rPr>
        <w:t xml:space="preserve">! Cette année, le </w:t>
      </w:r>
      <w:proofErr w:type="spellStart"/>
      <w:r w:rsidRPr="0014139A">
        <w:rPr>
          <w:rFonts w:ascii="Arial" w:hAnsi="Arial" w:cs="Arial"/>
          <w:sz w:val="22"/>
          <w:szCs w:val="22"/>
          <w:lang w:val="fr-FR"/>
        </w:rPr>
        <w:t>Private</w:t>
      </w:r>
      <w:proofErr w:type="spellEnd"/>
      <w:r w:rsidRPr="0014139A">
        <w:rPr>
          <w:rFonts w:ascii="Arial" w:hAnsi="Arial" w:cs="Arial"/>
          <w:sz w:val="22"/>
          <w:szCs w:val="22"/>
          <w:lang w:val="fr-FR"/>
        </w:rPr>
        <w:t xml:space="preserve"> </w:t>
      </w:r>
      <w:proofErr w:type="spellStart"/>
      <w:r w:rsidRPr="0014139A">
        <w:rPr>
          <w:rFonts w:ascii="Arial" w:hAnsi="Arial" w:cs="Arial"/>
          <w:sz w:val="22"/>
          <w:szCs w:val="22"/>
          <w:lang w:val="fr-FR"/>
        </w:rPr>
        <w:t>Equity</w:t>
      </w:r>
      <w:proofErr w:type="spellEnd"/>
      <w:r w:rsidRPr="0014139A">
        <w:rPr>
          <w:rFonts w:ascii="Arial" w:hAnsi="Arial" w:cs="Arial"/>
          <w:sz w:val="22"/>
          <w:szCs w:val="22"/>
          <w:lang w:val="fr-FR"/>
        </w:rPr>
        <w:t xml:space="preserve"> </w:t>
      </w:r>
      <w:proofErr w:type="spellStart"/>
      <w:r w:rsidRPr="0014139A">
        <w:rPr>
          <w:rFonts w:ascii="Arial" w:hAnsi="Arial" w:cs="Arial"/>
          <w:sz w:val="22"/>
          <w:szCs w:val="22"/>
          <w:lang w:val="fr-FR"/>
        </w:rPr>
        <w:t>Summit</w:t>
      </w:r>
      <w:proofErr w:type="spellEnd"/>
      <w:r w:rsidRPr="0014139A">
        <w:rPr>
          <w:rFonts w:ascii="Arial" w:hAnsi="Arial" w:cs="Arial"/>
          <w:sz w:val="22"/>
          <w:szCs w:val="22"/>
          <w:lang w:val="fr-FR"/>
        </w:rPr>
        <w:t xml:space="preserve"> aura lieu dans 2 villes : à Munich, en juin 2022 et à Paris, en juillet 2022.</w:t>
      </w:r>
    </w:p>
    <w:p w14:paraId="6B8BDDD1" w14:textId="77777777" w:rsidR="0014139A" w:rsidRPr="0014139A" w:rsidRDefault="0014139A" w:rsidP="0014139A">
      <w:pPr>
        <w:jc w:val="both"/>
        <w:rPr>
          <w:rFonts w:ascii="Arial" w:eastAsia="Times New Roman" w:hAnsi="Arial" w:cs="Arial"/>
          <w:color w:val="1E1E1E"/>
          <w:sz w:val="22"/>
          <w:szCs w:val="22"/>
          <w:shd w:val="clear" w:color="auto" w:fill="FFFFFF"/>
          <w:lang w:eastAsia="en-GB"/>
        </w:rPr>
      </w:pPr>
    </w:p>
    <w:p w14:paraId="7EF1C40C" w14:textId="1A067EB1" w:rsidR="00550C97" w:rsidRPr="0014139A" w:rsidRDefault="0014139A" w:rsidP="0014139A">
      <w:pPr>
        <w:jc w:val="both"/>
        <w:rPr>
          <w:rStyle w:val="A20"/>
          <w:rFonts w:ascii="Arial" w:hAnsi="Arial" w:cs="Arial"/>
          <w:sz w:val="22"/>
          <w:szCs w:val="22"/>
          <w:lang w:val="fr-FR"/>
        </w:rPr>
      </w:pPr>
      <w:r w:rsidRPr="0014139A">
        <w:rPr>
          <w:rStyle w:val="A20"/>
          <w:rFonts w:ascii="Arial" w:hAnsi="Arial" w:cs="Arial"/>
          <w:i/>
          <w:iCs/>
          <w:sz w:val="22"/>
          <w:szCs w:val="22"/>
        </w:rPr>
        <w:t xml:space="preserve">" Le Private Equity Summit est une conférence très sélective qui réunit un groupe d'élite de cadres et de chercheurs </w:t>
      </w:r>
      <w:r w:rsidR="00354CFF">
        <w:rPr>
          <w:rStyle w:val="A20"/>
          <w:rFonts w:ascii="Arial" w:hAnsi="Arial" w:cs="Arial"/>
          <w:i/>
          <w:iCs/>
          <w:sz w:val="22"/>
          <w:szCs w:val="22"/>
          <w:lang w:val="fr-FR"/>
        </w:rPr>
        <w:t>d</w:t>
      </w:r>
      <w:r w:rsidR="00354CFF" w:rsidRPr="00354CFF">
        <w:rPr>
          <w:rStyle w:val="A20"/>
          <w:rFonts w:ascii="Arial" w:hAnsi="Arial" w:cs="Arial"/>
          <w:i/>
          <w:iCs/>
          <w:sz w:val="22"/>
          <w:szCs w:val="22"/>
        </w:rPr>
        <w:t>es principaux marchés de rachat</w:t>
      </w:r>
      <w:r w:rsidRPr="0014139A">
        <w:rPr>
          <w:rStyle w:val="A20"/>
          <w:rFonts w:ascii="Arial" w:hAnsi="Arial" w:cs="Arial"/>
          <w:i/>
          <w:iCs/>
          <w:sz w:val="22"/>
          <w:szCs w:val="22"/>
        </w:rPr>
        <w:t>. Elle offre une véritable plateforme transatlantique pour des sujets d'actualité et de réflexion sur le secteur du capital-investissement, ainsi que d'excellentes opportunités de réseautage. "</w:t>
      </w:r>
      <w:r w:rsidRPr="0014139A">
        <w:rPr>
          <w:rStyle w:val="A20"/>
          <w:rFonts w:ascii="Arial" w:hAnsi="Arial" w:cs="Arial"/>
          <w:sz w:val="22"/>
          <w:szCs w:val="22"/>
          <w:lang w:val="fr-FR"/>
        </w:rPr>
        <w:t> </w:t>
      </w:r>
      <w:r w:rsidRPr="0014139A">
        <w:rPr>
          <w:rStyle w:val="A20"/>
          <w:rFonts w:ascii="Arial" w:hAnsi="Arial" w:cs="Arial"/>
          <w:sz w:val="22"/>
          <w:szCs w:val="22"/>
        </w:rPr>
        <w:t>a déclaré Benjamin Hammer, co-président du comité éditorial du PE Summit et maître de conférences à l'école de gestion de l'université de Lancaster</w:t>
      </w:r>
      <w:r w:rsidRPr="0014139A">
        <w:rPr>
          <w:rStyle w:val="A20"/>
          <w:rFonts w:ascii="Arial" w:hAnsi="Arial" w:cs="Arial"/>
          <w:sz w:val="22"/>
          <w:szCs w:val="22"/>
          <w:lang w:val="fr-FR"/>
        </w:rPr>
        <w:t>.</w:t>
      </w:r>
    </w:p>
    <w:p w14:paraId="5770944B" w14:textId="77777777" w:rsidR="0014139A" w:rsidRPr="0014139A" w:rsidRDefault="0014139A" w:rsidP="0014139A">
      <w:pPr>
        <w:jc w:val="both"/>
        <w:rPr>
          <w:rFonts w:ascii="Arial" w:eastAsia="Times New Roman" w:hAnsi="Arial" w:cs="Arial"/>
          <w:color w:val="1E1E1E"/>
          <w:sz w:val="22"/>
          <w:szCs w:val="22"/>
          <w:shd w:val="clear" w:color="auto" w:fill="FFFFFF"/>
          <w:lang w:eastAsia="en-GB"/>
        </w:rPr>
      </w:pPr>
    </w:p>
    <w:p w14:paraId="38EA4C91" w14:textId="77777777" w:rsidR="0014139A" w:rsidRPr="0014139A" w:rsidRDefault="0014139A" w:rsidP="0014139A">
      <w:pPr>
        <w:jc w:val="both"/>
        <w:rPr>
          <w:rFonts w:ascii="Arial" w:eastAsia="Times New Roman" w:hAnsi="Arial" w:cs="Arial"/>
          <w:color w:val="231D1C"/>
          <w:sz w:val="22"/>
          <w:szCs w:val="22"/>
          <w:lang w:val="fr-FR" w:eastAsia="en-GB"/>
        </w:rPr>
      </w:pPr>
      <w:r w:rsidRPr="0014139A">
        <w:rPr>
          <w:rFonts w:ascii="Arial" w:eastAsia="Times New Roman" w:hAnsi="Arial" w:cs="Arial"/>
          <w:color w:val="231D1C"/>
          <w:sz w:val="22"/>
          <w:szCs w:val="22"/>
          <w:lang w:val="fr-FR" w:eastAsia="en-GB"/>
        </w:rPr>
        <w:t>Les conférences, soutenues par des médias et des sociétés de recherche influents dans le domaine du capital-investissement, ont également été l'occasion de décerner le prix Doriot du meilleur article de recherche sur le capital-investissement. Ce prix est destiné à récompenser les participants qui ont publié un article scientifique dans le domaine du capital-investissement (de préférence sur les rachats d'entreprises et le capital-risque) avec un haut degré de réflexion innovante et de pertinence pratique.</w:t>
      </w:r>
    </w:p>
    <w:p w14:paraId="0F882833" w14:textId="77777777" w:rsidR="0014139A" w:rsidRPr="0014139A" w:rsidRDefault="0014139A" w:rsidP="0014139A">
      <w:pPr>
        <w:jc w:val="both"/>
        <w:rPr>
          <w:rFonts w:ascii="Arial" w:eastAsia="Times New Roman" w:hAnsi="Arial" w:cs="Arial"/>
          <w:color w:val="231D1C"/>
          <w:sz w:val="22"/>
          <w:szCs w:val="22"/>
          <w:lang w:val="fr-FR" w:eastAsia="en-GB"/>
        </w:rPr>
      </w:pPr>
    </w:p>
    <w:p w14:paraId="3A460C34" w14:textId="4FBD82B7" w:rsidR="00550C97" w:rsidRPr="0014139A" w:rsidRDefault="0014139A" w:rsidP="0014139A">
      <w:pPr>
        <w:jc w:val="both"/>
        <w:rPr>
          <w:rFonts w:ascii="Arial" w:hAnsi="Arial" w:cs="Arial"/>
          <w:lang w:val="fr-FR"/>
        </w:rPr>
      </w:pPr>
      <w:r w:rsidRPr="0014139A">
        <w:rPr>
          <w:rFonts w:ascii="Arial" w:eastAsia="Times New Roman" w:hAnsi="Arial" w:cs="Arial"/>
          <w:color w:val="231D1C"/>
          <w:sz w:val="22"/>
          <w:szCs w:val="22"/>
          <w:lang w:val="fr-FR" w:eastAsia="en-GB"/>
        </w:rPr>
        <w:t xml:space="preserve">Consultez le site Internet </w:t>
      </w:r>
      <w:r w:rsidR="00354CFF">
        <w:rPr>
          <w:rFonts w:ascii="Arial" w:eastAsia="Times New Roman" w:hAnsi="Arial" w:cs="Arial"/>
          <w:color w:val="231D1C"/>
          <w:sz w:val="22"/>
          <w:szCs w:val="22"/>
          <w:lang w:val="fr-FR" w:eastAsia="en-GB"/>
        </w:rPr>
        <w:t>des</w:t>
      </w:r>
      <w:r w:rsidRPr="0014139A">
        <w:rPr>
          <w:rFonts w:ascii="Arial" w:eastAsia="Times New Roman" w:hAnsi="Arial" w:cs="Arial"/>
          <w:color w:val="231D1C"/>
          <w:sz w:val="22"/>
          <w:szCs w:val="22"/>
          <w:lang w:val="fr-FR" w:eastAsia="en-GB"/>
        </w:rPr>
        <w:t xml:space="preserve"> </w:t>
      </w:r>
      <w:r w:rsidR="00354CFF">
        <w:rPr>
          <w:rFonts w:ascii="Arial" w:eastAsia="Times New Roman" w:hAnsi="Arial" w:cs="Arial"/>
          <w:color w:val="231D1C"/>
          <w:sz w:val="22"/>
          <w:szCs w:val="22"/>
          <w:lang w:val="fr-FR" w:eastAsia="en-GB"/>
        </w:rPr>
        <w:t>PES</w:t>
      </w:r>
      <w:r w:rsidRPr="0014139A">
        <w:rPr>
          <w:rFonts w:ascii="Arial" w:eastAsia="Times New Roman" w:hAnsi="Arial" w:cs="Arial"/>
          <w:color w:val="231D1C"/>
          <w:sz w:val="22"/>
          <w:szCs w:val="22"/>
          <w:lang w:val="fr-FR" w:eastAsia="en-GB"/>
        </w:rPr>
        <w:t xml:space="preserve"> pour plus d'informations ! https://www.pesummitseries.com/</w:t>
      </w:r>
    </w:p>
    <w:sectPr w:rsidR="00550C97" w:rsidRPr="001413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
    <w:altName w:val="Merriweather"/>
    <w:panose1 w:val="00000500000000000000"/>
    <w:charset w:val="4D"/>
    <w:family w:val="auto"/>
    <w:pitch w:val="variable"/>
    <w:sig w:usb0="20000207" w:usb1="00000002" w:usb2="00000000" w:usb3="00000000" w:csb0="00000197" w:csb1="00000000"/>
  </w:font>
  <w:font w:name="Fira Sans Medium">
    <w:altName w:val="Fira Sans Medium"/>
    <w:panose1 w:val="020B0603050000020004"/>
    <w:charset w:val="00"/>
    <w:family w:val="swiss"/>
    <w:notTrueType/>
    <w:pitch w:val="variable"/>
    <w:sig w:usb0="600002FF" w:usb1="02000001" w:usb2="00000000" w:usb3="00000000" w:csb0="0000019F" w:csb1="00000000"/>
  </w:font>
  <w:font w:name="Fira Sans Light">
    <w:altName w:val="Fira Sans Light"/>
    <w:panose1 w:val="020B0403050000020004"/>
    <w:charset w:val="00"/>
    <w:family w:val="swiss"/>
    <w:pitch w:val="variable"/>
    <w:sig w:usb0="600002FF"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C97"/>
    <w:rsid w:val="0014139A"/>
    <w:rsid w:val="00354CFF"/>
    <w:rsid w:val="00550C97"/>
    <w:rsid w:val="00564C20"/>
    <w:rsid w:val="009248BE"/>
    <w:rsid w:val="00C77B19"/>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6CBF4468"/>
  <w15:chartTrackingRefBased/>
  <w15:docId w15:val="{96333456-5543-D843-B001-74C5D724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C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7">
    <w:name w:val="A7"/>
    <w:uiPriority w:val="99"/>
    <w:rsid w:val="00550C97"/>
    <w:rPr>
      <w:rFonts w:cs="Merriweather"/>
      <w:i/>
      <w:iCs/>
      <w:color w:val="000000"/>
      <w:sz w:val="48"/>
      <w:szCs w:val="48"/>
    </w:rPr>
  </w:style>
  <w:style w:type="character" w:customStyle="1" w:styleId="A9">
    <w:name w:val="A9"/>
    <w:uiPriority w:val="99"/>
    <w:rsid w:val="00550C97"/>
    <w:rPr>
      <w:rFonts w:cs="Fira Sans Medium"/>
      <w:color w:val="000000"/>
      <w:sz w:val="23"/>
      <w:szCs w:val="23"/>
    </w:rPr>
  </w:style>
  <w:style w:type="character" w:customStyle="1" w:styleId="A20">
    <w:name w:val="A20"/>
    <w:uiPriority w:val="99"/>
    <w:rsid w:val="00550C97"/>
    <w:rPr>
      <w:rFonts w:ascii="Fira Sans Light" w:hAnsi="Fira Sans Light" w:cs="Fira Sans Ligh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SKILLS Communication</dc:creator>
  <cp:keywords/>
  <dc:description/>
  <cp:lastModifiedBy>SKILLS Communication</cp:lastModifiedBy>
  <cp:revision>4</cp:revision>
  <dcterms:created xsi:type="dcterms:W3CDTF">2022-02-15T10:07:00Z</dcterms:created>
  <dcterms:modified xsi:type="dcterms:W3CDTF">2022-02-15T10:30:00Z</dcterms:modified>
</cp:coreProperties>
</file>