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D19A95" w14:textId="77777777" w:rsidR="00550C97" w:rsidRPr="00582332" w:rsidRDefault="00550C97" w:rsidP="00582332">
      <w:pPr>
        <w:jc w:val="center"/>
        <w:rPr>
          <w:rFonts w:ascii="Arial" w:hAnsi="Arial" w:cs="Arial"/>
          <w:sz w:val="22"/>
          <w:szCs w:val="22"/>
          <w:lang w:val="en-US"/>
        </w:rPr>
      </w:pPr>
      <w:r w:rsidRPr="00582332">
        <w:rPr>
          <w:rFonts w:ascii="Arial" w:hAnsi="Arial" w:cs="Arial"/>
          <w:sz w:val="22"/>
          <w:szCs w:val="22"/>
          <w:lang w:val="en-US"/>
        </w:rPr>
        <w:t>Article News PES</w:t>
      </w:r>
    </w:p>
    <w:p w14:paraId="4CAAEFB4" w14:textId="6A6CD576" w:rsidR="00550C97" w:rsidRPr="00582332" w:rsidRDefault="00550C97" w:rsidP="00582332">
      <w:pPr>
        <w:jc w:val="both"/>
        <w:rPr>
          <w:rFonts w:ascii="Arial" w:eastAsia="Times New Roman" w:hAnsi="Arial" w:cs="Arial"/>
          <w:color w:val="231D1C"/>
          <w:sz w:val="22"/>
          <w:szCs w:val="22"/>
          <w:lang w:val="en-US" w:eastAsia="en-GB"/>
        </w:rPr>
      </w:pPr>
    </w:p>
    <w:p w14:paraId="54BAA242" w14:textId="77777777" w:rsidR="00550C97" w:rsidRPr="00582332" w:rsidRDefault="00550C97" w:rsidP="00582332">
      <w:pPr>
        <w:jc w:val="both"/>
        <w:rPr>
          <w:rFonts w:ascii="Arial" w:eastAsia="Times New Roman" w:hAnsi="Arial" w:cs="Arial"/>
          <w:color w:val="231D1C"/>
          <w:sz w:val="22"/>
          <w:szCs w:val="22"/>
          <w:lang w:val="en-US" w:eastAsia="en-GB"/>
        </w:rPr>
      </w:pPr>
    </w:p>
    <w:p w14:paraId="16EF9DF6" w14:textId="77777777" w:rsidR="00550C97" w:rsidRPr="00582332" w:rsidRDefault="00550C97" w:rsidP="00582332">
      <w:pPr>
        <w:jc w:val="both"/>
        <w:rPr>
          <w:rStyle w:val="A7"/>
          <w:rFonts w:ascii="Arial" w:hAnsi="Arial" w:cs="Arial"/>
          <w:sz w:val="22"/>
          <w:szCs w:val="22"/>
          <w:lang w:val="en-US"/>
        </w:rPr>
      </w:pPr>
      <w:r w:rsidRPr="00582332">
        <w:rPr>
          <w:rStyle w:val="A7"/>
          <w:rFonts w:ascii="Arial" w:hAnsi="Arial" w:cs="Arial"/>
          <w:sz w:val="22"/>
          <w:szCs w:val="22"/>
          <w:lang w:val="en-US"/>
        </w:rPr>
        <w:t>How will</w:t>
      </w:r>
      <w:r w:rsidRPr="00582332">
        <w:rPr>
          <w:rStyle w:val="A7"/>
          <w:rFonts w:ascii="Arial" w:hAnsi="Arial" w:cs="Arial"/>
          <w:sz w:val="22"/>
          <w:szCs w:val="22"/>
        </w:rPr>
        <w:t xml:space="preserve"> Private Equity transfor</w:t>
      </w:r>
      <w:r w:rsidRPr="00582332">
        <w:rPr>
          <w:rStyle w:val="A7"/>
          <w:rFonts w:ascii="Arial" w:hAnsi="Arial" w:cs="Arial"/>
          <w:sz w:val="22"/>
          <w:szCs w:val="22"/>
          <w:lang w:val="en-US"/>
        </w:rPr>
        <w:t>m</w:t>
      </w:r>
      <w:r w:rsidRPr="00582332">
        <w:rPr>
          <w:rStyle w:val="A7"/>
          <w:rFonts w:ascii="Arial" w:hAnsi="Arial" w:cs="Arial"/>
          <w:sz w:val="22"/>
          <w:szCs w:val="22"/>
        </w:rPr>
        <w:t xml:space="preserve"> business </w:t>
      </w:r>
      <w:r w:rsidRPr="00582332">
        <w:rPr>
          <w:rStyle w:val="A7"/>
          <w:rFonts w:ascii="Arial" w:hAnsi="Arial" w:cs="Arial"/>
          <w:sz w:val="22"/>
          <w:szCs w:val="22"/>
          <w:lang w:val="en-US"/>
        </w:rPr>
        <w:t>in 2022?</w:t>
      </w:r>
    </w:p>
    <w:p w14:paraId="018BB3FF" w14:textId="77777777" w:rsidR="00550C97" w:rsidRPr="00582332" w:rsidRDefault="00550C97" w:rsidP="00582332">
      <w:pPr>
        <w:jc w:val="both"/>
        <w:rPr>
          <w:rFonts w:ascii="Arial" w:eastAsia="Times New Roman" w:hAnsi="Arial" w:cs="Arial"/>
          <w:color w:val="231D1C"/>
          <w:sz w:val="22"/>
          <w:szCs w:val="22"/>
          <w:lang w:val="en-US" w:eastAsia="en-GB"/>
        </w:rPr>
      </w:pPr>
    </w:p>
    <w:p w14:paraId="6784F801" w14:textId="77777777" w:rsidR="00550C97" w:rsidRPr="00582332" w:rsidRDefault="00550C97" w:rsidP="00582332">
      <w:pPr>
        <w:shd w:val="clear" w:color="auto" w:fill="FFFFFF"/>
        <w:jc w:val="both"/>
        <w:rPr>
          <w:rFonts w:ascii="Arial" w:eastAsia="Times New Roman" w:hAnsi="Arial" w:cs="Arial"/>
          <w:color w:val="231D1C"/>
          <w:sz w:val="22"/>
          <w:szCs w:val="22"/>
          <w:lang w:eastAsia="en-GB"/>
        </w:rPr>
      </w:pPr>
      <w:r w:rsidRPr="00582332">
        <w:rPr>
          <w:rFonts w:ascii="Arial" w:eastAsia="Times New Roman" w:hAnsi="Arial" w:cs="Arial"/>
          <w:color w:val="231D1C"/>
          <w:sz w:val="22"/>
          <w:szCs w:val="22"/>
          <w:lang w:eastAsia="en-GB"/>
        </w:rPr>
        <w:t xml:space="preserve">Private </w:t>
      </w:r>
      <w:r w:rsidRPr="00582332">
        <w:rPr>
          <w:rFonts w:ascii="Arial" w:eastAsia="Times New Roman" w:hAnsi="Arial" w:cs="Arial"/>
          <w:color w:val="231D1C"/>
          <w:sz w:val="22"/>
          <w:szCs w:val="22"/>
          <w:lang w:val="en-US" w:eastAsia="en-GB"/>
        </w:rPr>
        <w:t>E</w:t>
      </w:r>
      <w:r w:rsidRPr="00582332">
        <w:rPr>
          <w:rFonts w:ascii="Arial" w:eastAsia="Times New Roman" w:hAnsi="Arial" w:cs="Arial"/>
          <w:color w:val="231D1C"/>
          <w:sz w:val="22"/>
          <w:szCs w:val="22"/>
          <w:lang w:eastAsia="en-GB"/>
        </w:rPr>
        <w:t xml:space="preserve">quity </w:t>
      </w:r>
      <w:r w:rsidRPr="00582332">
        <w:rPr>
          <w:rFonts w:ascii="Arial" w:eastAsia="Times New Roman" w:hAnsi="Arial" w:cs="Arial"/>
          <w:color w:val="231D1C"/>
          <w:sz w:val="22"/>
          <w:szCs w:val="22"/>
          <w:lang w:val="en-US" w:eastAsia="en-GB"/>
        </w:rPr>
        <w:t>will again be instrumental post-pandemic</w:t>
      </w:r>
      <w:r w:rsidRPr="00582332">
        <w:rPr>
          <w:rFonts w:ascii="Arial" w:eastAsia="Times New Roman" w:hAnsi="Arial" w:cs="Arial"/>
          <w:color w:val="231D1C"/>
          <w:sz w:val="22"/>
          <w:szCs w:val="22"/>
          <w:lang w:eastAsia="en-GB"/>
        </w:rPr>
        <w:t>: Buyouts transform and consolidate entire industry sectors, and venture capital drives research and innovation.</w:t>
      </w:r>
    </w:p>
    <w:p w14:paraId="732B2B4F" w14:textId="77777777" w:rsidR="00550C97" w:rsidRPr="00582332" w:rsidRDefault="00550C97" w:rsidP="00582332">
      <w:pPr>
        <w:jc w:val="both"/>
        <w:rPr>
          <w:rFonts w:ascii="Arial" w:eastAsia="Times New Roman" w:hAnsi="Arial" w:cs="Arial"/>
          <w:color w:val="231D1C"/>
          <w:sz w:val="22"/>
          <w:szCs w:val="22"/>
          <w:lang w:val="en-US" w:eastAsia="en-GB"/>
        </w:rPr>
      </w:pPr>
    </w:p>
    <w:p w14:paraId="5A295F0C" w14:textId="77777777" w:rsidR="00550C97" w:rsidRPr="00582332" w:rsidRDefault="00550C97" w:rsidP="00582332">
      <w:pPr>
        <w:jc w:val="both"/>
        <w:rPr>
          <w:rFonts w:ascii="Arial" w:eastAsia="Times New Roman" w:hAnsi="Arial" w:cs="Arial"/>
          <w:color w:val="1E1E1E"/>
          <w:sz w:val="22"/>
          <w:szCs w:val="22"/>
          <w:shd w:val="clear" w:color="auto" w:fill="FFFFFF"/>
          <w:lang w:eastAsia="en-GB"/>
        </w:rPr>
      </w:pPr>
      <w:r w:rsidRPr="00582332">
        <w:rPr>
          <w:rFonts w:ascii="Arial" w:eastAsia="Times New Roman" w:hAnsi="Arial" w:cs="Arial"/>
          <w:color w:val="231D1C"/>
          <w:sz w:val="22"/>
          <w:szCs w:val="22"/>
          <w:lang w:val="en-US" w:eastAsia="en-GB"/>
        </w:rPr>
        <w:t xml:space="preserve">Since 2018, </w:t>
      </w:r>
      <w:r w:rsidRPr="00582332">
        <w:rPr>
          <w:rFonts w:ascii="Arial" w:eastAsia="Times New Roman" w:hAnsi="Arial" w:cs="Arial"/>
          <w:color w:val="1E1E1E"/>
          <w:sz w:val="22"/>
          <w:szCs w:val="22"/>
          <w:shd w:val="clear" w:color="auto" w:fill="FFFFFF"/>
          <w:lang w:val="en-US" w:eastAsia="en-GB"/>
        </w:rPr>
        <w:t>t</w:t>
      </w:r>
      <w:r w:rsidRPr="00582332">
        <w:rPr>
          <w:rFonts w:ascii="Arial" w:eastAsia="Times New Roman" w:hAnsi="Arial" w:cs="Arial"/>
          <w:color w:val="1E1E1E"/>
          <w:sz w:val="22"/>
          <w:szCs w:val="22"/>
          <w:shd w:val="clear" w:color="auto" w:fill="FFFFFF"/>
          <w:lang w:eastAsia="en-GB"/>
        </w:rPr>
        <w:t xml:space="preserve">he Private Equity Summit Series provides high level exchange with leading Private Equity and Private Debt players, both from the industry, </w:t>
      </w:r>
      <w:proofErr w:type="gramStart"/>
      <w:r w:rsidRPr="00582332">
        <w:rPr>
          <w:rFonts w:ascii="Arial" w:eastAsia="Times New Roman" w:hAnsi="Arial" w:cs="Arial"/>
          <w:color w:val="1E1E1E"/>
          <w:sz w:val="22"/>
          <w:szCs w:val="22"/>
          <w:shd w:val="clear" w:color="auto" w:fill="FFFFFF"/>
          <w:lang w:eastAsia="en-GB"/>
        </w:rPr>
        <w:t>investment</w:t>
      </w:r>
      <w:proofErr w:type="gramEnd"/>
      <w:r w:rsidRPr="00582332">
        <w:rPr>
          <w:rFonts w:ascii="Arial" w:eastAsia="Times New Roman" w:hAnsi="Arial" w:cs="Arial"/>
          <w:color w:val="1E1E1E"/>
          <w:sz w:val="22"/>
          <w:szCs w:val="22"/>
          <w:shd w:val="clear" w:color="auto" w:fill="FFFFFF"/>
          <w:lang w:eastAsia="en-GB"/>
        </w:rPr>
        <w:t xml:space="preserve"> and research sectors.</w:t>
      </w:r>
    </w:p>
    <w:p w14:paraId="00303830" w14:textId="77777777" w:rsidR="00550C97" w:rsidRPr="00582332" w:rsidRDefault="00550C97" w:rsidP="00582332">
      <w:pPr>
        <w:jc w:val="both"/>
        <w:rPr>
          <w:rFonts w:ascii="Arial" w:hAnsi="Arial" w:cs="Arial"/>
          <w:sz w:val="22"/>
          <w:szCs w:val="22"/>
          <w:lang w:val="en-US"/>
        </w:rPr>
      </w:pPr>
    </w:p>
    <w:p w14:paraId="54E84155" w14:textId="782923A0" w:rsidR="00550C97" w:rsidRPr="00582332" w:rsidRDefault="00550C97" w:rsidP="00582332">
      <w:pPr>
        <w:jc w:val="both"/>
        <w:rPr>
          <w:rFonts w:ascii="Arial" w:eastAsia="Times New Roman" w:hAnsi="Arial" w:cs="Arial"/>
          <w:color w:val="000000"/>
          <w:sz w:val="22"/>
          <w:szCs w:val="22"/>
          <w:lang w:val="en-US" w:eastAsia="en-GB"/>
        </w:rPr>
      </w:pPr>
      <w:r w:rsidRPr="00582332">
        <w:rPr>
          <w:rFonts w:ascii="Arial" w:eastAsia="Times New Roman" w:hAnsi="Arial" w:cs="Arial"/>
          <w:i/>
          <w:iCs/>
          <w:color w:val="000000"/>
          <w:sz w:val="22"/>
          <w:szCs w:val="22"/>
          <w:lang w:eastAsia="en-GB"/>
        </w:rPr>
        <w:t xml:space="preserve">“Straight from its launch back in 2018, the Private Equity Summit Series tried to create a distinct USP: To make research and science work for senior practitioners like GPs, LPs and advisors.  In addition to the specific panel formats and the "Doriot Award", we are delighted to reach yet another milestone on that journey </w:t>
      </w:r>
      <w:r w:rsidRPr="00582332">
        <w:rPr>
          <w:rFonts w:ascii="Arial" w:eastAsia="Times New Roman" w:hAnsi="Arial" w:cs="Arial"/>
          <w:i/>
          <w:iCs/>
          <w:color w:val="000000"/>
          <w:sz w:val="22"/>
          <w:szCs w:val="22"/>
          <w:lang w:val="en-US" w:eastAsia="en-GB"/>
        </w:rPr>
        <w:t>in 2022 thanks</w:t>
      </w:r>
      <w:r w:rsidRPr="00582332">
        <w:rPr>
          <w:rFonts w:ascii="Arial" w:eastAsia="Times New Roman" w:hAnsi="Arial" w:cs="Arial"/>
          <w:i/>
          <w:iCs/>
          <w:color w:val="000000"/>
          <w:sz w:val="22"/>
          <w:szCs w:val="22"/>
          <w:lang w:eastAsia="en-GB"/>
        </w:rPr>
        <w:t xml:space="preserve"> </w:t>
      </w:r>
      <w:r w:rsidRPr="00582332">
        <w:rPr>
          <w:rFonts w:ascii="Arial" w:eastAsia="Times New Roman" w:hAnsi="Arial" w:cs="Arial"/>
          <w:i/>
          <w:iCs/>
          <w:color w:val="000000"/>
          <w:sz w:val="22"/>
          <w:szCs w:val="22"/>
          <w:lang w:val="en-US" w:eastAsia="en-GB"/>
        </w:rPr>
        <w:t>to expert</w:t>
      </w:r>
      <w:r w:rsidRPr="00582332">
        <w:rPr>
          <w:rFonts w:ascii="Arial" w:eastAsia="Times New Roman" w:hAnsi="Arial" w:cs="Arial"/>
          <w:i/>
          <w:iCs/>
          <w:color w:val="000000"/>
          <w:sz w:val="22"/>
          <w:szCs w:val="22"/>
          <w:lang w:eastAsia="en-GB"/>
        </w:rPr>
        <w:t xml:space="preserve"> Editorial Committees </w:t>
      </w:r>
      <w:r w:rsidRPr="00582332">
        <w:rPr>
          <w:rFonts w:ascii="Arial" w:eastAsia="Times New Roman" w:hAnsi="Arial" w:cs="Arial"/>
          <w:i/>
          <w:iCs/>
          <w:color w:val="000000"/>
          <w:sz w:val="22"/>
          <w:szCs w:val="22"/>
          <w:lang w:val="en-US" w:eastAsia="en-GB"/>
        </w:rPr>
        <w:t xml:space="preserve">to ensure topical and high-level programs </w:t>
      </w:r>
      <w:r w:rsidRPr="00582332">
        <w:rPr>
          <w:rFonts w:ascii="Arial" w:eastAsia="Times New Roman" w:hAnsi="Arial" w:cs="Arial"/>
          <w:i/>
          <w:iCs/>
          <w:color w:val="000000"/>
          <w:sz w:val="22"/>
          <w:szCs w:val="22"/>
          <w:lang w:eastAsia="en-GB"/>
        </w:rPr>
        <w:t>."</w:t>
      </w:r>
      <w:r w:rsidRPr="00582332">
        <w:rPr>
          <w:rFonts w:ascii="Arial" w:eastAsia="Times New Roman" w:hAnsi="Arial" w:cs="Arial"/>
          <w:i/>
          <w:iCs/>
          <w:color w:val="000000"/>
          <w:sz w:val="22"/>
          <w:szCs w:val="22"/>
          <w:lang w:val="en-US" w:eastAsia="en-GB"/>
        </w:rPr>
        <w:t xml:space="preserve"> comments </w:t>
      </w:r>
      <w:r w:rsidRPr="00582332">
        <w:rPr>
          <w:rFonts w:ascii="Arial" w:hAnsi="Arial" w:cs="Arial"/>
          <w:sz w:val="22"/>
          <w:szCs w:val="22"/>
          <w:lang w:val="en-US"/>
        </w:rPr>
        <w:t xml:space="preserve">Thomas </w:t>
      </w:r>
      <w:proofErr w:type="spellStart"/>
      <w:r w:rsidRPr="00582332">
        <w:rPr>
          <w:rFonts w:ascii="Arial" w:hAnsi="Arial" w:cs="Arial"/>
          <w:sz w:val="22"/>
          <w:szCs w:val="22"/>
          <w:lang w:val="en-US"/>
        </w:rPr>
        <w:t>Jesch</w:t>
      </w:r>
      <w:proofErr w:type="spellEnd"/>
      <w:r w:rsidRPr="00582332">
        <w:rPr>
          <w:rFonts w:ascii="Arial" w:hAnsi="Arial" w:cs="Arial"/>
          <w:sz w:val="22"/>
          <w:szCs w:val="22"/>
          <w:lang w:val="en-US"/>
        </w:rPr>
        <w:t xml:space="preserve">, co-head </w:t>
      </w:r>
      <w:r w:rsidRPr="00582332">
        <w:rPr>
          <w:rFonts w:ascii="Arial" w:eastAsia="Times New Roman" w:hAnsi="Arial" w:cs="Arial"/>
          <w:color w:val="000000"/>
          <w:sz w:val="22"/>
          <w:szCs w:val="22"/>
          <w:lang w:val="en-US" w:eastAsia="en-GB"/>
        </w:rPr>
        <w:t>the PE Summit organizational committee, l</w:t>
      </w:r>
      <w:r w:rsidRPr="00582332">
        <w:rPr>
          <w:rFonts w:ascii="Arial" w:eastAsia="Times New Roman" w:hAnsi="Arial" w:cs="Arial"/>
          <w:color w:val="000000"/>
          <w:sz w:val="22"/>
          <w:szCs w:val="22"/>
          <w:lang w:eastAsia="en-GB"/>
        </w:rPr>
        <w:t xml:space="preserve">ecturer in Investment Law, </w:t>
      </w:r>
      <w:r w:rsidRPr="00582332">
        <w:rPr>
          <w:rFonts w:ascii="Arial" w:eastAsia="Times New Roman" w:hAnsi="Arial" w:cs="Arial"/>
          <w:color w:val="000000"/>
          <w:sz w:val="22"/>
          <w:szCs w:val="22"/>
          <w:lang w:val="en-US" w:eastAsia="en-GB"/>
        </w:rPr>
        <w:t xml:space="preserve">and </w:t>
      </w:r>
      <w:r w:rsidRPr="00582332">
        <w:rPr>
          <w:rFonts w:ascii="Arial" w:eastAsia="Times New Roman" w:hAnsi="Arial" w:cs="Arial"/>
          <w:color w:val="000000"/>
          <w:sz w:val="22"/>
          <w:szCs w:val="22"/>
          <w:lang w:eastAsia="en-GB"/>
        </w:rPr>
        <w:t>Co-Founder of the German Association of Institutional Investors (bii</w:t>
      </w:r>
      <w:r w:rsidRPr="00582332">
        <w:rPr>
          <w:rFonts w:ascii="Arial" w:eastAsia="Times New Roman" w:hAnsi="Arial" w:cs="Arial"/>
          <w:color w:val="000000"/>
          <w:sz w:val="22"/>
          <w:szCs w:val="22"/>
          <w:lang w:val="en-US" w:eastAsia="en-GB"/>
        </w:rPr>
        <w:t>).</w:t>
      </w:r>
    </w:p>
    <w:p w14:paraId="6D1F470C" w14:textId="77777777" w:rsidR="00550C97" w:rsidRPr="00582332" w:rsidRDefault="00550C97" w:rsidP="00582332">
      <w:pPr>
        <w:jc w:val="both"/>
        <w:rPr>
          <w:rFonts w:ascii="Arial" w:eastAsia="Times New Roman" w:hAnsi="Arial" w:cs="Arial"/>
          <w:color w:val="000000"/>
          <w:sz w:val="22"/>
          <w:szCs w:val="22"/>
          <w:lang w:val="en-US" w:eastAsia="en-GB"/>
        </w:rPr>
      </w:pPr>
    </w:p>
    <w:p w14:paraId="63F59889" w14:textId="77777777" w:rsidR="00550C97" w:rsidRPr="00582332" w:rsidRDefault="00550C97" w:rsidP="00582332">
      <w:pPr>
        <w:jc w:val="both"/>
        <w:rPr>
          <w:rFonts w:ascii="Arial" w:hAnsi="Arial" w:cs="Arial"/>
          <w:sz w:val="22"/>
          <w:szCs w:val="22"/>
          <w:lang w:val="en-US"/>
        </w:rPr>
      </w:pPr>
      <w:r w:rsidRPr="00582332">
        <w:rPr>
          <w:rFonts w:ascii="Arial" w:hAnsi="Arial" w:cs="Arial"/>
          <w:sz w:val="22"/>
          <w:szCs w:val="22"/>
          <w:lang w:val="en-US"/>
        </w:rPr>
        <w:t>Next Events are coming up! This year, the Private Equity Summit will take place in 2 cities: in Munich, in June 2022 and in Paris, in July 2022.</w:t>
      </w:r>
    </w:p>
    <w:p w14:paraId="5FE99F4D" w14:textId="77777777" w:rsidR="00550C97" w:rsidRPr="00582332" w:rsidRDefault="00550C97" w:rsidP="00582332">
      <w:pPr>
        <w:jc w:val="both"/>
        <w:rPr>
          <w:rFonts w:ascii="Arial" w:eastAsia="Times New Roman" w:hAnsi="Arial" w:cs="Arial"/>
          <w:color w:val="1E1E1E"/>
          <w:sz w:val="22"/>
          <w:szCs w:val="22"/>
          <w:shd w:val="clear" w:color="auto" w:fill="FFFFFF"/>
          <w:lang w:eastAsia="en-GB"/>
        </w:rPr>
      </w:pPr>
    </w:p>
    <w:p w14:paraId="20913D84" w14:textId="77777777" w:rsidR="00550C97" w:rsidRPr="00582332" w:rsidRDefault="00550C97" w:rsidP="00582332">
      <w:pPr>
        <w:jc w:val="both"/>
        <w:rPr>
          <w:rFonts w:ascii="Arial" w:hAnsi="Arial" w:cs="Arial"/>
          <w:color w:val="000000"/>
          <w:sz w:val="22"/>
          <w:szCs w:val="22"/>
          <w:lang w:val="en-US"/>
        </w:rPr>
      </w:pPr>
      <w:r w:rsidRPr="00582332">
        <w:rPr>
          <w:rStyle w:val="A20"/>
          <w:rFonts w:ascii="Arial" w:hAnsi="Arial" w:cs="Arial"/>
          <w:sz w:val="22"/>
          <w:szCs w:val="22"/>
        </w:rPr>
        <w:t xml:space="preserve">« </w:t>
      </w:r>
      <w:r w:rsidRPr="00582332">
        <w:rPr>
          <w:rStyle w:val="A20"/>
          <w:rFonts w:ascii="Arial" w:hAnsi="Arial" w:cs="Arial"/>
          <w:i/>
          <w:iCs/>
          <w:sz w:val="22"/>
          <w:szCs w:val="22"/>
        </w:rPr>
        <w:t xml:space="preserve">The Private Equity Summit is a highly selective conference featuring an elite group of executives and researchers from the major buyout markets. It provides a truly transatlantic platform for timely and thought-provoking topics of the private equity industry as well as excellent networking opportunities. </w:t>
      </w:r>
      <w:r w:rsidRPr="00582332">
        <w:rPr>
          <w:rStyle w:val="A20"/>
          <w:rFonts w:ascii="Arial" w:hAnsi="Arial" w:cs="Arial"/>
          <w:sz w:val="22"/>
          <w:szCs w:val="22"/>
        </w:rPr>
        <w:t>»</w:t>
      </w:r>
      <w:r w:rsidRPr="00582332">
        <w:rPr>
          <w:rStyle w:val="A20"/>
          <w:rFonts w:ascii="Arial" w:hAnsi="Arial" w:cs="Arial"/>
          <w:sz w:val="22"/>
          <w:szCs w:val="22"/>
          <w:lang w:val="en-US"/>
        </w:rPr>
        <w:t xml:space="preserve"> says</w:t>
      </w:r>
      <w:r w:rsidRPr="00582332">
        <w:rPr>
          <w:rStyle w:val="A20"/>
          <w:rFonts w:ascii="Arial" w:hAnsi="Arial" w:cs="Arial"/>
          <w:sz w:val="22"/>
          <w:szCs w:val="22"/>
        </w:rPr>
        <w:t xml:space="preserve"> </w:t>
      </w:r>
      <w:r w:rsidRPr="00582332">
        <w:rPr>
          <w:rStyle w:val="A9"/>
          <w:rFonts w:ascii="Arial" w:hAnsi="Arial" w:cs="Arial"/>
          <w:sz w:val="22"/>
          <w:szCs w:val="22"/>
        </w:rPr>
        <w:t>Benjamin Hammer,</w:t>
      </w:r>
      <w:r w:rsidRPr="00582332">
        <w:rPr>
          <w:rStyle w:val="A9"/>
          <w:rFonts w:ascii="Arial" w:hAnsi="Arial" w:cs="Arial"/>
          <w:sz w:val="22"/>
          <w:szCs w:val="22"/>
          <w:lang w:val="en-US"/>
        </w:rPr>
        <w:t xml:space="preserve"> co-head of the PE Summit Editorial Committee and</w:t>
      </w:r>
      <w:r w:rsidRPr="00582332">
        <w:rPr>
          <w:rStyle w:val="A9"/>
          <w:rFonts w:ascii="Arial" w:hAnsi="Arial" w:cs="Arial"/>
          <w:sz w:val="22"/>
          <w:szCs w:val="22"/>
        </w:rPr>
        <w:t xml:space="preserve"> Lecturer at the Lancaster University Management School</w:t>
      </w:r>
      <w:r w:rsidRPr="00582332">
        <w:rPr>
          <w:rFonts w:ascii="Arial" w:eastAsia="Times New Roman" w:hAnsi="Arial" w:cs="Arial"/>
          <w:color w:val="1E1E1E"/>
          <w:sz w:val="22"/>
          <w:szCs w:val="22"/>
          <w:shd w:val="clear" w:color="auto" w:fill="FFFFFF"/>
          <w:lang w:val="en-US" w:eastAsia="en-GB"/>
        </w:rPr>
        <w:t>.</w:t>
      </w:r>
    </w:p>
    <w:p w14:paraId="7EF1C40C" w14:textId="77777777" w:rsidR="00550C97" w:rsidRPr="00582332" w:rsidRDefault="00550C97" w:rsidP="00582332">
      <w:pPr>
        <w:jc w:val="both"/>
        <w:rPr>
          <w:rFonts w:ascii="Arial" w:eastAsia="Times New Roman" w:hAnsi="Arial" w:cs="Arial"/>
          <w:color w:val="1E1E1E"/>
          <w:sz w:val="22"/>
          <w:szCs w:val="22"/>
          <w:shd w:val="clear" w:color="auto" w:fill="FFFFFF"/>
          <w:lang w:eastAsia="en-GB"/>
        </w:rPr>
      </w:pPr>
    </w:p>
    <w:p w14:paraId="1BFAEB0F" w14:textId="77777777" w:rsidR="00550C97" w:rsidRPr="00582332" w:rsidRDefault="00550C97" w:rsidP="00582332">
      <w:pPr>
        <w:shd w:val="clear" w:color="auto" w:fill="FFFFFF"/>
        <w:jc w:val="both"/>
        <w:rPr>
          <w:rFonts w:ascii="Arial" w:eastAsia="Times New Roman" w:hAnsi="Arial" w:cs="Arial"/>
          <w:color w:val="000000" w:themeColor="text1"/>
          <w:sz w:val="22"/>
          <w:szCs w:val="22"/>
          <w:shd w:val="clear" w:color="auto" w:fill="FFFFFF"/>
          <w:lang w:eastAsia="en-GB"/>
        </w:rPr>
      </w:pPr>
      <w:r w:rsidRPr="00582332">
        <w:rPr>
          <w:rFonts w:ascii="Arial" w:eastAsia="Times New Roman" w:hAnsi="Arial" w:cs="Arial"/>
          <w:color w:val="231D1C"/>
          <w:sz w:val="22"/>
          <w:szCs w:val="22"/>
          <w:lang w:val="en-US" w:eastAsia="en-GB"/>
        </w:rPr>
        <w:t>The conferences, s</w:t>
      </w:r>
      <w:r w:rsidRPr="00582332">
        <w:rPr>
          <w:rFonts w:ascii="Arial" w:eastAsia="Times New Roman" w:hAnsi="Arial" w:cs="Arial"/>
          <w:color w:val="231D1C"/>
          <w:sz w:val="22"/>
          <w:szCs w:val="22"/>
          <w:lang w:eastAsia="en-GB"/>
        </w:rPr>
        <w:t>upported by influential private equity media outlets and research firms</w:t>
      </w:r>
      <w:r w:rsidRPr="00582332">
        <w:rPr>
          <w:rFonts w:ascii="Arial" w:eastAsia="Times New Roman" w:hAnsi="Arial" w:cs="Arial"/>
          <w:color w:val="231D1C"/>
          <w:sz w:val="22"/>
          <w:szCs w:val="22"/>
          <w:lang w:val="en-US" w:eastAsia="en-GB"/>
        </w:rPr>
        <w:t xml:space="preserve">, </w:t>
      </w:r>
      <w:r w:rsidRPr="00582332">
        <w:rPr>
          <w:rFonts w:ascii="Arial" w:eastAsia="Times New Roman" w:hAnsi="Arial" w:cs="Arial"/>
          <w:color w:val="231D1C"/>
          <w:sz w:val="22"/>
          <w:szCs w:val="22"/>
          <w:lang w:eastAsia="en-GB"/>
        </w:rPr>
        <w:t>also feature</w:t>
      </w:r>
      <w:r w:rsidRPr="00582332">
        <w:rPr>
          <w:rFonts w:ascii="Arial" w:eastAsia="Times New Roman" w:hAnsi="Arial" w:cs="Arial"/>
          <w:color w:val="231D1C"/>
          <w:sz w:val="22"/>
          <w:szCs w:val="22"/>
          <w:lang w:val="en-US" w:eastAsia="en-GB"/>
        </w:rPr>
        <w:t xml:space="preserve">d </w:t>
      </w:r>
      <w:r w:rsidRPr="00582332">
        <w:rPr>
          <w:rFonts w:ascii="Arial" w:eastAsia="Times New Roman" w:hAnsi="Arial" w:cs="Arial"/>
          <w:color w:val="231D1C"/>
          <w:sz w:val="22"/>
          <w:szCs w:val="22"/>
          <w:lang w:eastAsia="en-GB"/>
        </w:rPr>
        <w:t>the Doriot Award for the Best Private Equity Research Paper</w:t>
      </w:r>
      <w:r w:rsidRPr="00582332">
        <w:rPr>
          <w:rFonts w:ascii="Arial" w:eastAsia="Times New Roman" w:hAnsi="Arial" w:cs="Arial"/>
          <w:color w:val="000000" w:themeColor="text1"/>
          <w:sz w:val="22"/>
          <w:szCs w:val="22"/>
          <w:lang w:eastAsia="en-GB"/>
        </w:rPr>
        <w:t xml:space="preserve">. </w:t>
      </w:r>
      <w:r w:rsidRPr="00582332">
        <w:rPr>
          <w:rFonts w:ascii="Arial" w:eastAsia="Times New Roman" w:hAnsi="Arial" w:cs="Arial"/>
          <w:color w:val="000000" w:themeColor="text1"/>
          <w:sz w:val="22"/>
          <w:szCs w:val="22"/>
          <w:shd w:val="clear" w:color="auto" w:fill="FFFFFF"/>
          <w:lang w:eastAsia="en-GB"/>
        </w:rPr>
        <w:t xml:space="preserve">It </w:t>
      </w:r>
      <w:r w:rsidRPr="00582332">
        <w:rPr>
          <w:rFonts w:ascii="Arial" w:eastAsia="Times New Roman" w:hAnsi="Arial" w:cs="Arial"/>
          <w:color w:val="000000" w:themeColor="text1"/>
          <w:sz w:val="22"/>
          <w:szCs w:val="22"/>
          <w:shd w:val="clear" w:color="auto" w:fill="FFFFFF"/>
          <w:lang w:val="en-US" w:eastAsia="en-GB"/>
        </w:rPr>
        <w:t>is</w:t>
      </w:r>
      <w:r w:rsidRPr="00582332">
        <w:rPr>
          <w:rFonts w:ascii="Arial" w:eastAsia="Times New Roman" w:hAnsi="Arial" w:cs="Arial"/>
          <w:color w:val="000000" w:themeColor="text1"/>
          <w:sz w:val="22"/>
          <w:szCs w:val="22"/>
          <w:shd w:val="clear" w:color="auto" w:fill="FFFFFF"/>
          <w:lang w:eastAsia="en-GB"/>
        </w:rPr>
        <w:t xml:space="preserve"> intended to honor participants who</w:t>
      </w:r>
      <w:r w:rsidRPr="00582332">
        <w:rPr>
          <w:rFonts w:ascii="Arial" w:eastAsia="Times New Roman" w:hAnsi="Arial" w:cs="Arial"/>
          <w:color w:val="000000" w:themeColor="text1"/>
          <w:sz w:val="22"/>
          <w:szCs w:val="22"/>
          <w:shd w:val="clear" w:color="auto" w:fill="FFFFFF"/>
          <w:lang w:val="en-US" w:eastAsia="en-GB"/>
        </w:rPr>
        <w:t xml:space="preserve"> </w:t>
      </w:r>
      <w:r w:rsidRPr="00582332">
        <w:rPr>
          <w:rFonts w:ascii="Arial" w:eastAsia="Times New Roman" w:hAnsi="Arial" w:cs="Arial"/>
          <w:color w:val="000000" w:themeColor="text1"/>
          <w:sz w:val="22"/>
          <w:szCs w:val="22"/>
          <w:shd w:val="clear" w:color="auto" w:fill="FFFFFF"/>
          <w:lang w:eastAsia="en-GB"/>
        </w:rPr>
        <w:t>have published a scientific paper in the field of private equity (preferable focus is on buyouts and venture capital) with a high degree of innovative thinking and practical relevance.</w:t>
      </w:r>
    </w:p>
    <w:p w14:paraId="04186B1B" w14:textId="77777777" w:rsidR="00550C97" w:rsidRPr="00582332" w:rsidRDefault="00550C97" w:rsidP="00582332">
      <w:pPr>
        <w:jc w:val="both"/>
        <w:rPr>
          <w:rFonts w:ascii="Arial" w:hAnsi="Arial" w:cs="Arial"/>
          <w:sz w:val="22"/>
          <w:szCs w:val="22"/>
        </w:rPr>
      </w:pPr>
    </w:p>
    <w:p w14:paraId="37D19751" w14:textId="77777777" w:rsidR="00550C97" w:rsidRPr="00582332" w:rsidRDefault="00550C97" w:rsidP="00582332">
      <w:pPr>
        <w:jc w:val="both"/>
        <w:rPr>
          <w:rFonts w:ascii="Arial" w:hAnsi="Arial" w:cs="Arial"/>
          <w:sz w:val="22"/>
          <w:szCs w:val="22"/>
          <w:lang w:val="en-US"/>
        </w:rPr>
      </w:pPr>
      <w:r w:rsidRPr="00582332">
        <w:rPr>
          <w:rFonts w:ascii="Arial" w:hAnsi="Arial" w:cs="Arial"/>
          <w:sz w:val="22"/>
          <w:szCs w:val="22"/>
          <w:lang w:val="en-US"/>
        </w:rPr>
        <w:t>Check the PES website for more information! https://www.pesummitseries.com/</w:t>
      </w:r>
    </w:p>
    <w:p w14:paraId="3A460C34" w14:textId="77777777" w:rsidR="00550C97" w:rsidRPr="00582332" w:rsidRDefault="00550C97" w:rsidP="00582332">
      <w:pPr>
        <w:jc w:val="both"/>
        <w:rPr>
          <w:rFonts w:ascii="Arial" w:hAnsi="Arial" w:cs="Arial"/>
          <w:lang w:val="en-US"/>
        </w:rPr>
      </w:pPr>
    </w:p>
    <w:sectPr w:rsidR="00550C97" w:rsidRPr="0058233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erriweather">
    <w:altName w:val="Merriweather"/>
    <w:panose1 w:val="00000500000000000000"/>
    <w:charset w:val="4D"/>
    <w:family w:val="auto"/>
    <w:pitch w:val="variable"/>
    <w:sig w:usb0="20000207" w:usb1="00000002" w:usb2="00000000" w:usb3="00000000" w:csb0="00000197" w:csb1="00000000"/>
  </w:font>
  <w:font w:name="Fira Sans Medium">
    <w:altName w:val="Fira Sans Medium"/>
    <w:panose1 w:val="020B0603050000020004"/>
    <w:charset w:val="00"/>
    <w:family w:val="swiss"/>
    <w:notTrueType/>
    <w:pitch w:val="variable"/>
    <w:sig w:usb0="600002FF" w:usb1="02000001" w:usb2="00000000" w:usb3="00000000" w:csb0="0000019F" w:csb1="00000000"/>
  </w:font>
  <w:font w:name="Fira Sans Light">
    <w:altName w:val="Fira Sans Light"/>
    <w:panose1 w:val="020B0403050000020004"/>
    <w:charset w:val="00"/>
    <w:family w:val="swiss"/>
    <w:pitch w:val="variable"/>
    <w:sig w:usb0="600002FF" w:usb1="00000001"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0C97"/>
    <w:rsid w:val="00550C97"/>
    <w:rsid w:val="00582332"/>
  </w:rsids>
  <m:mathPr>
    <m:mathFont m:val="Cambria Math"/>
    <m:brkBin m:val="before"/>
    <m:brkBinSub m:val="--"/>
    <m:smallFrac m:val="0"/>
    <m:dispDef/>
    <m:lMargin m:val="0"/>
    <m:rMargin m:val="0"/>
    <m:defJc m:val="centerGroup"/>
    <m:wrapIndent m:val="1440"/>
    <m:intLim m:val="subSup"/>
    <m:naryLim m:val="undOvr"/>
  </m:mathPr>
  <w:themeFontLang w:val="en-FR"/>
  <w:clrSchemeMapping w:bg1="light1" w:t1="dark1" w:bg2="light2" w:t2="dark2" w:accent1="accent1" w:accent2="accent2" w:accent3="accent3" w:accent4="accent4" w:accent5="accent5" w:accent6="accent6" w:hyperlink="hyperlink" w:followedHyperlink="followedHyperlink"/>
  <w:decimalSymbol w:val=","/>
  <w:listSeparator w:val=","/>
  <w14:docId w14:val="6CBF4468"/>
  <w15:chartTrackingRefBased/>
  <w15:docId w15:val="{96333456-5543-D843-B001-74C5D7247F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0C9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7">
    <w:name w:val="A7"/>
    <w:uiPriority w:val="99"/>
    <w:rsid w:val="00550C97"/>
    <w:rPr>
      <w:rFonts w:cs="Merriweather"/>
      <w:i/>
      <w:iCs/>
      <w:color w:val="000000"/>
      <w:sz w:val="48"/>
      <w:szCs w:val="48"/>
    </w:rPr>
  </w:style>
  <w:style w:type="character" w:customStyle="1" w:styleId="A9">
    <w:name w:val="A9"/>
    <w:uiPriority w:val="99"/>
    <w:rsid w:val="00550C97"/>
    <w:rPr>
      <w:rFonts w:cs="Fira Sans Medium"/>
      <w:color w:val="000000"/>
      <w:sz w:val="23"/>
      <w:szCs w:val="23"/>
    </w:rPr>
  </w:style>
  <w:style w:type="character" w:customStyle="1" w:styleId="A20">
    <w:name w:val="A20"/>
    <w:uiPriority w:val="99"/>
    <w:rsid w:val="00550C97"/>
    <w:rPr>
      <w:rFonts w:ascii="Fira Sans Light" w:hAnsi="Fira Sans Light" w:cs="Fira Sans Light"/>
      <w:color w:val="000000"/>
      <w:sz w:val="19"/>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308</Words>
  <Characters>1762</Characters>
  <Application>Microsoft Office Word</Application>
  <DocSecurity>0</DocSecurity>
  <Lines>14</Lines>
  <Paragraphs>4</Paragraphs>
  <ScaleCrop>false</ScaleCrop>
  <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SKILLS Communication</dc:creator>
  <cp:keywords/>
  <dc:description/>
  <cp:lastModifiedBy>SKILLS Communication</cp:lastModifiedBy>
  <cp:revision>2</cp:revision>
  <dcterms:created xsi:type="dcterms:W3CDTF">2022-02-15T10:06:00Z</dcterms:created>
  <dcterms:modified xsi:type="dcterms:W3CDTF">2022-02-15T10:30:00Z</dcterms:modified>
</cp:coreProperties>
</file>